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Цель</w:t>
      </w:r>
      <w:r>
        <w:rPr>
          <w:color w:val="FF0000"/>
          <w:sz w:val="32"/>
          <w:szCs w:val="32"/>
        </w:rPr>
        <w:t xml:space="preserve"> данного буклета</w:t>
      </w:r>
      <w:r>
        <w:rPr>
          <w:color w:val="FF0000"/>
          <w:sz w:val="32"/>
          <w:szCs w:val="32"/>
        </w:rPr>
        <w:t xml:space="preserve">:</w: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расширить свои знания о правильном питании как составной части здорового образа жизни.</w:t>
      </w: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</w:r>
    </w:p>
    <w:p>
      <w:pPr>
        <w:pStyle w:val="Normal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</w:pPr>
      <w:r>
        <w:t xml:space="preserve">.</w:t>
      </w:r>
    </w:p>
    <w:p>
      <w:pPr>
        <w:pStyle w:val="Normal"/>
      </w:pP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Так как? Вы ещё не убедились, что стоит прикладывать усилия, и научиться питаться иначе?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Пища, из которой складывается день за днём наш рацион, очень важна для нашего здоровья.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Когда вы знаете какая пища полезна для организма, то сами делаете правильный выбор.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868" cy="847644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868" cy="8476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0000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Это интересно</w:t>
                            </w:r>
                          </w:p>
                        </w:txbxContent>
                      </wps:txbx>
                      <wps:bodyPr lIns="0" tIns="0" rIns="0" bIns="0">
                        <a:prstTxWarp prst="textCascadeUp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225.0pt;height:66.7pt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  <w14:textOutline w14:w="12700">
                            <w14:solidFill>
                              <w14:srgbClr w14:val="000000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Это интересно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Слово «Витамин» придумал американский учёный, биохимик Казимир Функ. Он открыл , что вещество «амин», содержащееся в оболочке рисового зерна нам жизненно необходимо.</w:t>
      </w:r>
      <w:r>
        <w:rPr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Соедините слово «</w:t>
      </w:r>
      <w:r>
        <w:rPr>
          <w:sz w:val="32"/>
          <w:szCs w:val="32"/>
          <w:lang w:val="en-US"/>
        </w:rPr>
        <w:t xml:space="preserve">vita</w:t>
      </w:r>
      <w:r>
        <w:rPr>
          <w:sz w:val="32"/>
          <w:szCs w:val="32"/>
        </w:rPr>
        <w:t xml:space="preserve">»- жизнь с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«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 xml:space="preserve">amin</w:t>
      </w:r>
      <w:r>
        <w:rPr>
          <w:sz w:val="32"/>
          <w:szCs w:val="32"/>
        </w:rPr>
        <w:t xml:space="preserve">»- получилось слово </w:t>
      </w:r>
      <w:r>
        <w:rPr>
          <w:color w:val="FF0000"/>
          <w:sz w:val="32"/>
          <w:szCs w:val="32"/>
        </w:rPr>
        <w:t xml:space="preserve">ВИТАМИН.</w: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38258" cy="65151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638258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286.5pt;height:513.0pt;">
                <v:path textboxrect="0,0,0,0"/>
                <v:imagedata r:id="rId7" o:title=""/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00541" cy="800481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541" cy="8004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8000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008000"/>
                                  </w14:solidFill>
                                </w14:textOutline>
                              </w:rPr>
                              <w:t xml:space="preserve">Какое питание </w:t>
                            </w:r>
                          </w:p>
                        </w:txbxContent>
                      </wps:txbx>
                      <wps:bodyPr lIns="0" tIns="0" rIns="0" bIns="0">
                        <a:prstTxWarp prst="textPlain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style="mso-wrap-distance-left:0.0pt;mso-wrap-distance-top:0.0pt;mso-wrap-distance-right:0.0pt;mso-wrap-distance-bottom:0.0pt;width:220.5pt;height:63.0pt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  <w14:textOutline w14:w="12700">
                            <w14:solidFill>
                              <w14:srgbClr w14:val="008000"/>
                            </w14:solidFill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14:textOutline w14:w="12700">
                            <w14:solidFill>
                              <w14:srgbClr w14:val="008000"/>
                            </w14:solidFill>
                          </w14:textOutline>
                        </w:rPr>
                        <w:t xml:space="preserve">Какое питание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2928" cy="1872234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852928" cy="1872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224.6pt;height:147.4pt;">
                <v:path textboxrect="0,0,0,0"/>
                <v:imagedata r:id="rId8" o:title=""/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«Не увлекайся, но оказывай должное внимание»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49855" cy="2685529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2649855" cy="2685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208.6pt;height:211.5pt;">
                <v:path textboxrect="0,0,0,0"/>
                <v:imagedata r:id="rId9" o:title=""/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</w:pPr>
      <w:r>
        <w:rPr>
          <w:color w:val="000000"/>
          <w:sz w:val="32"/>
          <w:szCs w:val="32"/>
        </w:rPr>
        <w:t xml:space="preserve">Перекосы в рационе школьников, такие как недостаток овощей или избыток сахара, оказывают негативное влияние на их память. Неправильное питание школьников пагубно сказывается не только на их здоровье, но и на результаты учёбы. Поэтому, если детей учат читать и писать, их надо учить Что и сколько надо кушать.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000000"/>
          <w:sz w:val="32"/>
          <w:szCs w:val="32"/>
        </w:rPr>
        <w:t xml:space="preserve">Чтобы правильно питаться</w:t>
      </w:r>
      <w:r>
        <w:rPr>
          <w:color w:val="FF0000"/>
          <w:sz w:val="32"/>
          <w:szCs w:val="32"/>
        </w:rPr>
        <w:t xml:space="preserve"> нужно выполнять два условия: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34083" cy="1323569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083" cy="13235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EAEAEA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0">
                                        <w14:srgbClr w14:val="0819FB"/>
                                      </w14:gs>
                                      <w14:gs w14:pos="0">
                                        <w14:srgbClr w14:val="1A8D48"/>
                                      </w14:gs>
                                      <w14:gs w14:pos="0">
                                        <w14:srgbClr w14:val="FFFF00"/>
                                      </w14:gs>
                                      <w14:gs w14:pos="0">
                                        <w14:srgbClr w14:val="EE3F17"/>
                                      </w14:gs>
                                      <w14:gs w14:pos="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  <w14:gs w14:pos="0">
                                        <w14:srgbClr w14:val="000000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14:textOutline w14:w="12700">
                                  <w14:solidFill>
                                    <w14:srgbClr w14:val="EAEAEA"/>
                                  </w14:solidFill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0">
                                        <w14:srgbClr w14:val="0819FB"/>
                                      </w14:gs>
                                      <w14:gs w14:pos="0">
                                        <w14:srgbClr w14:val="1A8D48"/>
                                      </w14:gs>
                                      <w14:gs w14:pos="0">
                                        <w14:srgbClr w14:val="FFFF00"/>
                                      </w14:gs>
                                      <w14:gs w14:pos="0">
                                        <w14:srgbClr w14:val="EE3F17"/>
                                      </w14:gs>
                                      <w14:gs w14:pos="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  <w14:gs w14:pos="0">
                                        <w14:srgbClr w14:val="000000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 xml:space="preserve">умеренность и </w:t>
                            </w:r>
                          </w:p>
                        </w:txbxContent>
                      </wps:txbx>
                      <wps:bodyPr lIns="0" tIns="0" rIns="0" bIns="0">
                        <a:prstTxWarp prst="textPlain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5" o:spid="_x0000_s5" o:spt="1" style="mso-wrap-distance-left:0.0pt;mso-wrap-distance-top:0.0pt;mso-wrap-distance-right:0.0pt;mso-wrap-distance-bottom:0.0pt;width:168.0pt;height:104.2pt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  <w14:textOutline w14:w="12700">
                            <w14:solidFill>
                              <w14:srgbClr w14:val="EAEAEA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0">
                                  <w14:srgbClr w14:val="0819FB"/>
                                </w14:gs>
                                <w14:gs w14:pos="0">
                                  <w14:srgbClr w14:val="1A8D48"/>
                                </w14:gs>
                                <w14:gs w14:pos="0">
                                  <w14:srgbClr w14:val="FFFF00"/>
                                </w14:gs>
                                <w14:gs w14:pos="0">
                                  <w14:srgbClr w14:val="EE3F17"/>
                                </w14:gs>
                                <w14:gs w14:pos="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  <w14:gs w14:pos="0">
                                  <w14:srgbClr w14:val="000000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14:textOutline w14:w="12700">
                            <w14:solidFill>
                              <w14:srgbClr w14:val="EAEAEA"/>
                            </w14:solidFill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0">
                                  <w14:srgbClr w14:val="0819FB"/>
                                </w14:gs>
                                <w14:gs w14:pos="0">
                                  <w14:srgbClr w14:val="1A8D48"/>
                                </w14:gs>
                                <w14:gs w14:pos="0">
                                  <w14:srgbClr w14:val="FFFF00"/>
                                </w14:gs>
                                <w14:gs w14:pos="0">
                                  <w14:srgbClr w14:val="EE3F17"/>
                                </w14:gs>
                                <w14:gs w14:pos="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  <w14:gs w14:pos="0">
                                  <w14:srgbClr w14:val="000000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 xml:space="preserve">умеренность 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sz w:val="36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57450" cy="2177987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457450" cy="2177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193.5pt;height:171.5pt;">
                <v:path textboxrect="0,0,0,0"/>
                <v:imagedata r:id="rId10" o:title=""/>
              </v:shape>
            </w:pict>
          </mc:Fallback>
        </mc:AlternateContent>
      </w: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Несколько советов как сделать меню более правильным:</w:t>
      </w:r>
      <w:r>
        <w:rPr>
          <w:color w:val="FF0000"/>
          <w:sz w:val="36"/>
          <w:szCs w:val="36"/>
        </w:rPr>
      </w:r>
    </w:p>
    <w:p>
      <w:pPr>
        <w:pStyle w:val="Normal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Главное- не переедайте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Воздерживайтесь от жирной пищи, остерегайтесь жирного  и солёного.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Ешьте в одно и то же время.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Ешьте свежеприготовленную пищу, которая соответствует потребностям организма.</w:t>
      </w:r>
      <w:r>
        <w:rPr>
          <w:sz w:val="36"/>
          <w:szCs w:val="36"/>
        </w:rPr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Сладостей тысячи, а здоровье одно. Избегайте сладких фруктовых соков, пейте свежевыжатый сок или воду.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Во вторые блюда всегда добавляйте свежие или отварные овощи.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Ешьте как можно больше фруктов.</w:t>
      </w:r>
    </w:p>
    <w:p>
      <w:pPr>
        <w:pStyle w:val="Normal"/>
        <w:numPr>
          <w:numId w:val="10"/>
          <w:ilvl w:val="0"/>
        </w:numPr>
        <w:rPr>
          <w:sz w:val="36"/>
          <w:szCs w:val="36"/>
        </w:rPr>
      </w:pPr>
      <w:r>
        <w:rPr>
          <w:sz w:val="36"/>
          <w:szCs w:val="36"/>
        </w:rPr>
        <w:t xml:space="preserve">Всё тщательно пережёвывайте, глотайте не спеша.</w:t>
      </w:r>
      <w:r>
        <w:rPr>
          <w:sz w:val="36"/>
          <w:szCs w:val="36"/>
        </w:rPr>
      </w:r>
    </w:p>
    <w:sectPr>
      <w:type w:val="nextPage"/>
      <w:pgSz w:w="16838" w:h="11906" w:orient="landscape"/>
      <w:pgMar w:top="360" w:right="458" w:bottom="360" w:left="540" w:header="709" w:footer="709" w:gutter="0"/>
      <w:cols w:num="3" w:space="708" w:equalWidth="0">
        <w:col w:w="4500" w:space="1080"/>
        <w:col w:w="4667" w:space="540"/>
        <w:col w:w="505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Impact">
    <w:panose1 w:val="020B080603090205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  <w:tabs>
          <w:tab w:val="left" w:pos="720" w:leader="none"/>
        </w:tabs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540" w:hanging="360"/>
        <w:tabs>
          <w:tab w:val="left" w:pos="54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260" w:hanging="360"/>
        <w:tabs>
          <w:tab w:val="left" w:pos="126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1980" w:hanging="360"/>
        <w:tabs>
          <w:tab w:val="left" w:pos="198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700" w:hanging="360"/>
        <w:tabs>
          <w:tab w:val="left" w:pos="270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420" w:hanging="360"/>
        <w:tabs>
          <w:tab w:val="left" w:pos="342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140" w:hanging="360"/>
        <w:tabs>
          <w:tab w:val="left" w:pos="414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4860" w:hanging="360"/>
        <w:tabs>
          <w:tab w:val="left" w:pos="486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580" w:hanging="360"/>
        <w:tabs>
          <w:tab w:val="left" w:pos="558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300" w:hanging="360"/>
        <w:tabs>
          <w:tab w:val="left" w:pos="63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502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222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42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62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82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102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822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42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62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  <w:tabs>
          <w:tab w:val="left" w:pos="720" w:leader="none"/>
        </w:tabs>
      </w:p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080" w:hanging="360"/>
        <w:tabs>
          <w:tab w:val="left" w:pos="1080" w:leader="none"/>
        </w:tabs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1800" w:hanging="360"/>
        <w:tabs>
          <w:tab w:val="left" w:pos="180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520" w:hanging="360"/>
        <w:tabs>
          <w:tab w:val="left" w:pos="252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240" w:hanging="360"/>
        <w:tabs>
          <w:tab w:val="left" w:pos="324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3960" w:hanging="360"/>
        <w:tabs>
          <w:tab w:val="left" w:pos="396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4680" w:hanging="360"/>
        <w:tabs>
          <w:tab w:val="left" w:pos="468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400" w:hanging="360"/>
        <w:tabs>
          <w:tab w:val="left" w:pos="540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120" w:hanging="360"/>
        <w:tabs>
          <w:tab w:val="left" w:pos="612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  <w:tabs>
          <w:tab w:val="left" w:pos="720" w:leader="none"/>
        </w:tabs>
      </w:pPr>
      <w:rPr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  <w:tabs>
          <w:tab w:val="left" w:pos="6480" w:leader="none"/>
        </w:tabs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08"/>
  <w:footnotePr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0"/>
        <w:lang w:val="ru-RU"/>
      </w:rPr>
    </w:rPrDefault>
    <w:pPrDefault>
      <w:pPr>
        <w:spacing w:lineRule="auto" w:line="240" w:after="0" w:before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sz w:val="24"/>
      <w:szCs w:val="24"/>
      <w:lang w:val="ru-RU" w:bidi="ar-SA" w:eastAsia="ru-RU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</w:style>
  <w:style w:type="character" w:styleId="Hyperlink">
    <w:name w:val="Гиперссылка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